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EA1597">
      <w:pPr>
        <w:pStyle w:val="Title"/>
        <w:tabs>
          <w:tab w:val="left" w:pos="3495"/>
          <w:tab w:val="left" w:pos="9781"/>
        </w:tabs>
        <w:ind w:left="-284" w:right="140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D8439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665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EA1597">
      <w:pPr>
        <w:pStyle w:val="Title"/>
        <w:tabs>
          <w:tab w:val="left" w:pos="3495"/>
          <w:tab w:val="left" w:pos="9781"/>
        </w:tabs>
        <w:ind w:left="-284" w:right="140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D84390">
        <w:rPr>
          <w:b w:val="0"/>
          <w:color w:val="000099"/>
          <w:sz w:val="24"/>
        </w:rPr>
        <w:t>1793-11</w:t>
      </w:r>
    </w:p>
    <w:p w:rsidR="00B17582" w:rsidRPr="00C06C23" w:rsidP="00EA1597">
      <w:pPr>
        <w:pStyle w:val="Title"/>
        <w:tabs>
          <w:tab w:val="left" w:pos="3495"/>
          <w:tab w:val="left" w:pos="9360"/>
        </w:tabs>
        <w:ind w:left="-284" w:right="140"/>
        <w:jc w:val="right"/>
        <w:rPr>
          <w:b w:val="0"/>
          <w:bCs w:val="0"/>
          <w:sz w:val="27"/>
          <w:szCs w:val="27"/>
        </w:rPr>
      </w:pPr>
    </w:p>
    <w:p w:rsidR="00B17582" w:rsidRPr="00EA1597" w:rsidP="00EA1597">
      <w:pPr>
        <w:pStyle w:val="Title"/>
        <w:tabs>
          <w:tab w:val="left" w:pos="3495"/>
          <w:tab w:val="left" w:pos="9360"/>
        </w:tabs>
        <w:ind w:left="-284" w:right="140"/>
        <w:rPr>
          <w:b w:val="0"/>
          <w:bCs w:val="0"/>
          <w:sz w:val="28"/>
          <w:szCs w:val="28"/>
        </w:rPr>
      </w:pPr>
      <w:r w:rsidRPr="00EA1597">
        <w:rPr>
          <w:b w:val="0"/>
          <w:bCs w:val="0"/>
          <w:sz w:val="28"/>
          <w:szCs w:val="28"/>
        </w:rPr>
        <w:t>ПОСТАНОВЛЕНИЕ</w:t>
      </w:r>
    </w:p>
    <w:p w:rsidR="00B17582" w:rsidRPr="00EA1597" w:rsidP="00EA1597">
      <w:pPr>
        <w:pStyle w:val="Title"/>
        <w:tabs>
          <w:tab w:val="left" w:pos="3495"/>
          <w:tab w:val="left" w:pos="9360"/>
        </w:tabs>
        <w:ind w:left="-284" w:right="140"/>
        <w:rPr>
          <w:b w:val="0"/>
          <w:bCs w:val="0"/>
          <w:sz w:val="28"/>
          <w:szCs w:val="28"/>
        </w:rPr>
      </w:pPr>
      <w:r w:rsidRPr="00EA1597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54247D" w:rsidRPr="00EA1597" w:rsidP="00EA1597">
      <w:pPr>
        <w:pStyle w:val="Title"/>
        <w:tabs>
          <w:tab w:val="left" w:pos="3495"/>
          <w:tab w:val="left" w:pos="9360"/>
        </w:tabs>
        <w:ind w:left="-284" w:right="140"/>
        <w:rPr>
          <w:color w:val="0070C0"/>
          <w:sz w:val="28"/>
          <w:szCs w:val="28"/>
        </w:rPr>
      </w:pPr>
    </w:p>
    <w:p w:rsidR="00B17582" w:rsidRPr="00EA1597" w:rsidP="00EA1597">
      <w:pPr>
        <w:pStyle w:val="Title"/>
        <w:tabs>
          <w:tab w:val="left" w:pos="9498"/>
        </w:tabs>
        <w:ind w:left="-284" w:right="140"/>
        <w:jc w:val="left"/>
        <w:rPr>
          <w:color w:val="0000CC"/>
          <w:sz w:val="28"/>
          <w:szCs w:val="28"/>
        </w:rPr>
      </w:pPr>
      <w:r w:rsidRPr="00EA1597">
        <w:rPr>
          <w:b w:val="0"/>
          <w:bCs w:val="0"/>
          <w:color w:val="000099"/>
          <w:sz w:val="28"/>
          <w:szCs w:val="28"/>
        </w:rPr>
        <w:t>23</w:t>
      </w:r>
      <w:r w:rsidRPr="00EA1597" w:rsidR="00CD3FD1">
        <w:rPr>
          <w:b w:val="0"/>
          <w:bCs w:val="0"/>
          <w:color w:val="000099"/>
          <w:sz w:val="28"/>
          <w:szCs w:val="28"/>
        </w:rPr>
        <w:t xml:space="preserve"> апреля</w:t>
      </w:r>
      <w:r w:rsidRPr="00EA1597" w:rsidR="004E5C19">
        <w:rPr>
          <w:b w:val="0"/>
          <w:bCs w:val="0"/>
          <w:color w:val="000099"/>
          <w:sz w:val="28"/>
          <w:szCs w:val="28"/>
        </w:rPr>
        <w:t xml:space="preserve"> 2026 </w:t>
      </w:r>
      <w:r w:rsidRPr="00EA1597" w:rsidR="00F144D3">
        <w:rPr>
          <w:b w:val="0"/>
          <w:bCs w:val="0"/>
          <w:color w:val="000099"/>
          <w:sz w:val="28"/>
          <w:szCs w:val="28"/>
        </w:rPr>
        <w:t xml:space="preserve">года         </w:t>
      </w:r>
      <w:r w:rsidRPr="00EA1597" w:rsidR="0054247D">
        <w:rPr>
          <w:b w:val="0"/>
          <w:bCs w:val="0"/>
          <w:color w:val="000099"/>
          <w:sz w:val="28"/>
          <w:szCs w:val="28"/>
        </w:rPr>
        <w:t xml:space="preserve">     </w:t>
      </w:r>
      <w:r w:rsidRPr="00EA1597">
        <w:rPr>
          <w:b w:val="0"/>
          <w:bCs w:val="0"/>
          <w:color w:val="000099"/>
          <w:sz w:val="28"/>
          <w:szCs w:val="28"/>
        </w:rPr>
        <w:t xml:space="preserve">                           </w:t>
      </w:r>
      <w:r w:rsidRPr="00EA1597" w:rsidR="002234DF">
        <w:rPr>
          <w:b w:val="0"/>
          <w:bCs w:val="0"/>
          <w:color w:val="000099"/>
          <w:sz w:val="28"/>
          <w:szCs w:val="28"/>
        </w:rPr>
        <w:t xml:space="preserve">             </w:t>
      </w:r>
      <w:r w:rsidRPr="00EA1597" w:rsidR="00336270">
        <w:rPr>
          <w:b w:val="0"/>
          <w:bCs w:val="0"/>
          <w:color w:val="000099"/>
          <w:sz w:val="28"/>
          <w:szCs w:val="28"/>
        </w:rPr>
        <w:t xml:space="preserve"> </w:t>
      </w:r>
      <w:r w:rsidRPr="00EA1597">
        <w:rPr>
          <w:b w:val="0"/>
          <w:bCs w:val="0"/>
          <w:color w:val="000099"/>
          <w:sz w:val="28"/>
          <w:szCs w:val="28"/>
        </w:rPr>
        <w:t xml:space="preserve"> </w:t>
      </w:r>
      <w:r w:rsidRPr="00EA1597" w:rsidR="00C21568">
        <w:rPr>
          <w:b w:val="0"/>
          <w:bCs w:val="0"/>
          <w:color w:val="000099"/>
          <w:sz w:val="28"/>
          <w:szCs w:val="28"/>
        </w:rPr>
        <w:t xml:space="preserve">       </w:t>
      </w:r>
      <w:r w:rsidRPr="00EA1597" w:rsidR="00C06C23">
        <w:rPr>
          <w:b w:val="0"/>
          <w:bCs w:val="0"/>
          <w:color w:val="000099"/>
          <w:sz w:val="28"/>
          <w:szCs w:val="28"/>
        </w:rPr>
        <w:t xml:space="preserve">  </w:t>
      </w:r>
      <w:r w:rsidRPr="00EA1597" w:rsidR="00F144D3">
        <w:rPr>
          <w:b w:val="0"/>
          <w:bCs w:val="0"/>
          <w:color w:val="000099"/>
          <w:sz w:val="28"/>
          <w:szCs w:val="28"/>
        </w:rPr>
        <w:t xml:space="preserve">  </w:t>
      </w:r>
      <w:r w:rsidRPr="00EA1597" w:rsidR="00A913F1">
        <w:rPr>
          <w:b w:val="0"/>
          <w:bCs w:val="0"/>
          <w:color w:val="000099"/>
          <w:sz w:val="28"/>
          <w:szCs w:val="28"/>
        </w:rPr>
        <w:t xml:space="preserve">  </w:t>
      </w:r>
      <w:r w:rsidRPr="00EA1597" w:rsidR="00C06C23">
        <w:rPr>
          <w:b w:val="0"/>
          <w:bCs w:val="0"/>
          <w:color w:val="000099"/>
          <w:sz w:val="28"/>
          <w:szCs w:val="28"/>
        </w:rPr>
        <w:t xml:space="preserve">  </w:t>
      </w:r>
      <w:r w:rsidRPr="00EA1597">
        <w:rPr>
          <w:b w:val="0"/>
          <w:bCs w:val="0"/>
          <w:color w:val="000099"/>
          <w:sz w:val="28"/>
          <w:szCs w:val="28"/>
        </w:rPr>
        <w:t xml:space="preserve">   </w:t>
      </w:r>
      <w:r w:rsidRPr="00EA1597">
        <w:rPr>
          <w:b w:val="0"/>
          <w:bCs w:val="0"/>
          <w:sz w:val="28"/>
          <w:szCs w:val="28"/>
        </w:rPr>
        <w:t>город Сургут</w:t>
      </w:r>
      <w:r w:rsidRPr="00EA1597">
        <w:rPr>
          <w:color w:val="0000CC"/>
          <w:sz w:val="28"/>
          <w:szCs w:val="28"/>
        </w:rPr>
        <w:t xml:space="preserve"> </w:t>
      </w:r>
    </w:p>
    <w:p w:rsidR="00B17582" w:rsidRPr="00EA1597" w:rsidP="00EA1597">
      <w:pPr>
        <w:tabs>
          <w:tab w:val="left" w:pos="9498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EA1597" w:rsidR="00C06C23">
        <w:rPr>
          <w:sz w:val="28"/>
          <w:szCs w:val="28"/>
        </w:rPr>
        <w:t>,</w:t>
      </w:r>
      <w:r w:rsidRPr="00EA1597">
        <w:rPr>
          <w:sz w:val="28"/>
          <w:szCs w:val="28"/>
        </w:rPr>
        <w:t xml:space="preserve"> г. Сургут</w:t>
      </w:r>
      <w:r w:rsidRPr="00EA1597" w:rsidR="00C06C23">
        <w:rPr>
          <w:sz w:val="28"/>
          <w:szCs w:val="28"/>
        </w:rPr>
        <w:t>,</w:t>
      </w:r>
      <w:r w:rsidRPr="00EA1597">
        <w:rPr>
          <w:sz w:val="28"/>
          <w:szCs w:val="28"/>
        </w:rPr>
        <w:t xml:space="preserve"> ул. </w:t>
      </w:r>
      <w:r w:rsidRPr="00EA1597" w:rsidR="007A0B40">
        <w:rPr>
          <w:sz w:val="28"/>
          <w:szCs w:val="28"/>
        </w:rPr>
        <w:t>Гагарина</w:t>
      </w:r>
      <w:r w:rsidRPr="00EA1597" w:rsidR="00C06C23">
        <w:rPr>
          <w:sz w:val="28"/>
          <w:szCs w:val="28"/>
        </w:rPr>
        <w:t>,</w:t>
      </w:r>
      <w:r w:rsidRPr="00EA1597" w:rsidR="007A0B40">
        <w:rPr>
          <w:sz w:val="28"/>
          <w:szCs w:val="28"/>
        </w:rPr>
        <w:t xml:space="preserve"> д. 9</w:t>
      </w:r>
      <w:r w:rsidRPr="00EA1597" w:rsidR="00C06C23">
        <w:rPr>
          <w:sz w:val="28"/>
          <w:szCs w:val="28"/>
        </w:rPr>
        <w:t>,</w:t>
      </w:r>
      <w:r w:rsidRPr="00EA1597" w:rsidR="007A0B40">
        <w:rPr>
          <w:sz w:val="28"/>
          <w:szCs w:val="28"/>
        </w:rPr>
        <w:t xml:space="preserve"> к</w:t>
      </w:r>
      <w:r w:rsidRPr="00EA1597" w:rsidR="00C06C23">
        <w:rPr>
          <w:sz w:val="28"/>
          <w:szCs w:val="28"/>
        </w:rPr>
        <w:t>а</w:t>
      </w:r>
      <w:r w:rsidRPr="00EA1597" w:rsidR="007A0B40">
        <w:rPr>
          <w:sz w:val="28"/>
          <w:szCs w:val="28"/>
        </w:rPr>
        <w:t>б. 408</w:t>
      </w:r>
      <w:r w:rsidRPr="00EA1597">
        <w:rPr>
          <w:sz w:val="28"/>
          <w:szCs w:val="28"/>
        </w:rPr>
        <w:t xml:space="preserve">, рассмотрев материалы дела об административном правонарушении, предусмотренном </w:t>
      </w:r>
      <w:r w:rsidRPr="00EA1597">
        <w:rPr>
          <w:color w:val="000099"/>
          <w:sz w:val="28"/>
          <w:szCs w:val="28"/>
        </w:rPr>
        <w:t>ч. 1 ст. 12.8</w:t>
      </w:r>
      <w:r w:rsidRPr="00EA1597">
        <w:rPr>
          <w:sz w:val="28"/>
          <w:szCs w:val="28"/>
        </w:rPr>
        <w:t xml:space="preserve"> КоАП РФ, в отношении:</w:t>
      </w:r>
    </w:p>
    <w:p w:rsidR="00B17582" w:rsidRPr="00EA1597" w:rsidP="00EA1597">
      <w:pPr>
        <w:tabs>
          <w:tab w:val="left" w:pos="9498"/>
        </w:tabs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color w:val="000099"/>
          <w:sz w:val="28"/>
          <w:szCs w:val="28"/>
        </w:rPr>
        <w:t xml:space="preserve">Семёновой Ларисы Сергеевны, </w:t>
      </w:r>
      <w:r w:rsidR="00B62D96">
        <w:rPr>
          <w:color w:val="000099"/>
          <w:sz w:val="28"/>
          <w:szCs w:val="28"/>
          <w:lang w:val="en-US"/>
        </w:rPr>
        <w:t>&lt;&lt;</w:t>
      </w:r>
      <w:r w:rsidR="00B62D96">
        <w:rPr>
          <w:color w:val="000099"/>
          <w:sz w:val="28"/>
          <w:szCs w:val="28"/>
        </w:rPr>
        <w:t>***</w:t>
      </w:r>
      <w:r w:rsidR="00B62D96">
        <w:rPr>
          <w:color w:val="000099"/>
          <w:sz w:val="28"/>
          <w:szCs w:val="28"/>
          <w:lang w:val="en-US"/>
        </w:rPr>
        <w:t>&gt;&gt;</w:t>
      </w:r>
      <w:r w:rsidRPr="00EA1597">
        <w:rPr>
          <w:color w:val="000099"/>
          <w:sz w:val="28"/>
          <w:szCs w:val="28"/>
        </w:rPr>
        <w:t xml:space="preserve">, </w:t>
      </w:r>
    </w:p>
    <w:p w:rsidR="0054247D" w:rsidRPr="00EA1597" w:rsidP="00EA1597">
      <w:pPr>
        <w:tabs>
          <w:tab w:val="left" w:pos="9360"/>
          <w:tab w:val="left" w:pos="9498"/>
        </w:tabs>
        <w:ind w:left="-284" w:right="140" w:firstLine="567"/>
        <w:jc w:val="center"/>
        <w:rPr>
          <w:b/>
          <w:bCs/>
          <w:sz w:val="28"/>
          <w:szCs w:val="28"/>
        </w:rPr>
      </w:pPr>
      <w:r w:rsidRPr="00EA1597">
        <w:rPr>
          <w:sz w:val="28"/>
          <w:szCs w:val="28"/>
        </w:rPr>
        <w:t>УСТАНОВИЛ:</w:t>
      </w:r>
    </w:p>
    <w:p w:rsidR="00B17582" w:rsidRPr="00EA1597" w:rsidP="00EA1597">
      <w:pPr>
        <w:tabs>
          <w:tab w:val="left" w:pos="9360"/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color w:val="000099"/>
          <w:sz w:val="28"/>
          <w:szCs w:val="28"/>
        </w:rPr>
        <w:t>28</w:t>
      </w:r>
      <w:r w:rsidRPr="00EA1597" w:rsidR="009668EF">
        <w:rPr>
          <w:color w:val="000099"/>
          <w:sz w:val="28"/>
          <w:szCs w:val="28"/>
        </w:rPr>
        <w:t>.</w:t>
      </w:r>
      <w:r w:rsidRPr="00EA1597" w:rsidR="00696890">
        <w:rPr>
          <w:color w:val="000099"/>
          <w:sz w:val="28"/>
          <w:szCs w:val="28"/>
        </w:rPr>
        <w:t>0</w:t>
      </w:r>
      <w:r w:rsidRPr="00EA1597">
        <w:rPr>
          <w:color w:val="000099"/>
          <w:sz w:val="28"/>
          <w:szCs w:val="28"/>
        </w:rPr>
        <w:t>2</w:t>
      </w:r>
      <w:r w:rsidRPr="00EA1597" w:rsidR="009668EF">
        <w:rPr>
          <w:color w:val="000099"/>
          <w:sz w:val="28"/>
          <w:szCs w:val="28"/>
        </w:rPr>
        <w:t>.202</w:t>
      </w:r>
      <w:r w:rsidRPr="00EA1597" w:rsidR="00696890">
        <w:rPr>
          <w:color w:val="000099"/>
          <w:sz w:val="28"/>
          <w:szCs w:val="28"/>
        </w:rPr>
        <w:t>6</w:t>
      </w:r>
      <w:r w:rsidRPr="00EA1597">
        <w:rPr>
          <w:color w:val="000099"/>
          <w:sz w:val="28"/>
          <w:szCs w:val="28"/>
        </w:rPr>
        <w:t xml:space="preserve"> года в </w:t>
      </w:r>
      <w:r w:rsidRPr="00EA1597">
        <w:rPr>
          <w:color w:val="000099"/>
          <w:sz w:val="28"/>
          <w:szCs w:val="28"/>
        </w:rPr>
        <w:t>07</w:t>
      </w:r>
      <w:r w:rsidRPr="00EA1597">
        <w:rPr>
          <w:color w:val="000099"/>
          <w:sz w:val="28"/>
          <w:szCs w:val="28"/>
        </w:rPr>
        <w:t xml:space="preserve"> час.</w:t>
      </w:r>
      <w:r w:rsidRPr="00EA1597">
        <w:rPr>
          <w:color w:val="000099"/>
          <w:sz w:val="28"/>
          <w:szCs w:val="28"/>
        </w:rPr>
        <w:t xml:space="preserve"> 28</w:t>
      </w:r>
      <w:r w:rsidRPr="00EA1597">
        <w:rPr>
          <w:color w:val="000099"/>
          <w:sz w:val="28"/>
          <w:szCs w:val="28"/>
        </w:rPr>
        <w:t xml:space="preserve"> мин. на автодорог</w:t>
      </w:r>
      <w:r w:rsidRPr="00EA1597" w:rsidR="00863B50">
        <w:rPr>
          <w:color w:val="000099"/>
          <w:sz w:val="28"/>
          <w:szCs w:val="28"/>
        </w:rPr>
        <w:t xml:space="preserve">е по ул. </w:t>
      </w:r>
      <w:r w:rsidRPr="00EA1597">
        <w:rPr>
          <w:color w:val="000099"/>
          <w:sz w:val="28"/>
          <w:szCs w:val="28"/>
        </w:rPr>
        <w:t>Рационализаторов около д. 26</w:t>
      </w:r>
      <w:r w:rsidRPr="00EA1597" w:rsidR="00776D9F">
        <w:rPr>
          <w:color w:val="000099"/>
          <w:sz w:val="28"/>
          <w:szCs w:val="28"/>
        </w:rPr>
        <w:t xml:space="preserve"> </w:t>
      </w:r>
      <w:r w:rsidRPr="00EA1597">
        <w:rPr>
          <w:color w:val="000099"/>
          <w:sz w:val="28"/>
          <w:szCs w:val="28"/>
        </w:rPr>
        <w:t>г. Сургута</w:t>
      </w:r>
      <w:r w:rsidRPr="00EA1597" w:rsidR="001168FE">
        <w:rPr>
          <w:color w:val="000099"/>
          <w:sz w:val="28"/>
          <w:szCs w:val="28"/>
        </w:rPr>
        <w:t xml:space="preserve"> </w:t>
      </w:r>
      <w:r w:rsidRPr="00EA1597" w:rsidR="00714D78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EA1597">
        <w:rPr>
          <w:color w:val="000099"/>
          <w:sz w:val="28"/>
          <w:szCs w:val="28"/>
        </w:rPr>
        <w:t xml:space="preserve"> управлял</w:t>
      </w:r>
      <w:r w:rsidRPr="00EA1597" w:rsidR="00714D78">
        <w:rPr>
          <w:color w:val="000099"/>
          <w:sz w:val="28"/>
          <w:szCs w:val="28"/>
        </w:rPr>
        <w:t>о</w:t>
      </w:r>
      <w:r w:rsidRPr="00EA1597">
        <w:rPr>
          <w:color w:val="000099"/>
          <w:sz w:val="28"/>
          <w:szCs w:val="28"/>
        </w:rPr>
        <w:t xml:space="preserve"> транспортным средством </w:t>
      </w:r>
      <w:r w:rsidRPr="00B62D96" w:rsidR="00B62D96">
        <w:rPr>
          <w:color w:val="000099"/>
          <w:sz w:val="28"/>
          <w:szCs w:val="28"/>
        </w:rPr>
        <w:t>&lt;&lt;</w:t>
      </w:r>
      <w:r w:rsidR="00B62D96">
        <w:rPr>
          <w:color w:val="000099"/>
          <w:sz w:val="28"/>
          <w:szCs w:val="28"/>
        </w:rPr>
        <w:t>***</w:t>
      </w:r>
      <w:r w:rsidRPr="00B62D96" w:rsidR="00B62D96">
        <w:rPr>
          <w:color w:val="000099"/>
          <w:sz w:val="28"/>
          <w:szCs w:val="28"/>
        </w:rPr>
        <w:t>&gt;&gt;</w:t>
      </w:r>
      <w:r w:rsidRPr="00EA1597" w:rsidR="00CE02AD">
        <w:rPr>
          <w:color w:val="000099"/>
          <w:sz w:val="28"/>
          <w:szCs w:val="28"/>
        </w:rPr>
        <w:t>,</w:t>
      </w:r>
      <w:r w:rsidRPr="00EA1597" w:rsidR="007E46C0">
        <w:rPr>
          <w:color w:val="000099"/>
          <w:sz w:val="28"/>
          <w:szCs w:val="28"/>
        </w:rPr>
        <w:t xml:space="preserve"> </w:t>
      </w:r>
      <w:r w:rsidRPr="00EA1597">
        <w:rPr>
          <w:color w:val="000099"/>
          <w:sz w:val="28"/>
          <w:szCs w:val="28"/>
        </w:rPr>
        <w:t xml:space="preserve">имеющим государственный регистрационный знак </w:t>
      </w:r>
      <w:r w:rsidRPr="00B62D96" w:rsidR="00B62D96">
        <w:rPr>
          <w:color w:val="000099"/>
          <w:sz w:val="28"/>
          <w:szCs w:val="28"/>
        </w:rPr>
        <w:t>&lt;&lt;</w:t>
      </w:r>
      <w:r w:rsidR="00B62D96">
        <w:rPr>
          <w:color w:val="000099"/>
          <w:sz w:val="28"/>
          <w:szCs w:val="28"/>
        </w:rPr>
        <w:t>***</w:t>
      </w:r>
      <w:r w:rsidRPr="00B62D96" w:rsidR="00B62D96">
        <w:rPr>
          <w:color w:val="000099"/>
          <w:sz w:val="28"/>
          <w:szCs w:val="28"/>
        </w:rPr>
        <w:t>&gt;&gt;</w:t>
      </w:r>
      <w:r w:rsidRPr="00EA1597">
        <w:rPr>
          <w:color w:val="0000CC"/>
          <w:sz w:val="28"/>
          <w:szCs w:val="28"/>
        </w:rPr>
        <w:t xml:space="preserve">, </w:t>
      </w:r>
      <w:r w:rsidRPr="00EA1597">
        <w:rPr>
          <w:sz w:val="28"/>
          <w:szCs w:val="28"/>
        </w:rPr>
        <w:t>находясь в состоянии опьянения, чем нарушил п. 2.7 Правил дорожного движения РФ.</w:t>
      </w:r>
    </w:p>
    <w:p w:rsidR="00980B83" w:rsidRPr="00EA1597" w:rsidP="00EA1597">
      <w:pPr>
        <w:tabs>
          <w:tab w:val="left" w:pos="9360"/>
          <w:tab w:val="left" w:pos="9498"/>
          <w:tab w:val="left" w:pos="9781"/>
        </w:tabs>
        <w:ind w:left="-284" w:right="140" w:firstLine="567"/>
        <w:jc w:val="both"/>
        <w:rPr>
          <w:color w:val="0000CC"/>
          <w:sz w:val="28"/>
          <w:szCs w:val="28"/>
        </w:rPr>
      </w:pPr>
      <w:r w:rsidRPr="00EA1597">
        <w:rPr>
          <w:color w:val="0000CC"/>
          <w:sz w:val="28"/>
          <w:szCs w:val="28"/>
        </w:rPr>
        <w:t xml:space="preserve">Семёнова Л.С. в судебном заседании вину в совершении административного правонарушения не признала, указала, что действительно управляла транспортным средством, однако в состоянии опьянения не находилась. Сотрудниками ГАИ при освидетельствовании ее на состояние опьянения допущены нарушения порядка проведения освидетельствования, в связи с чем акт освидетельствования на состояние алкогольного опьянения является недопустимым доказательством и подлежит исключению из числа доказательств. Так, у нее не имелось признаков опьянения, в связи с чем действия сотрудников являются неправомерными. А положительный результат на алкоголь мог быть из-за того, что она много выкурила сигарет непосредственно перед освидетельствованием. </w:t>
      </w:r>
      <w:r w:rsidRPr="00EA1597" w:rsidR="008B6803">
        <w:rPr>
          <w:color w:val="0000CC"/>
          <w:sz w:val="28"/>
          <w:szCs w:val="28"/>
        </w:rPr>
        <w:t xml:space="preserve">Также нарушением процедуры являлось то, что ей был не выдан бумажный результат алкотестера. </w:t>
      </w:r>
      <w:r w:rsidRPr="00EA1597">
        <w:rPr>
          <w:color w:val="0000CC"/>
          <w:sz w:val="28"/>
          <w:szCs w:val="28"/>
        </w:rPr>
        <w:t>Кроме того, сотрудник ГАИ ей не разъяснил ее права перед освидетельствование на состояние алкогольного опьянения. Также Семёнова Л.С. указала, что наличие алкоголя в организме может быть связано с тем, что она употребляла лекарственные средства в виде аэрозоля с содержанием алкоголя.</w:t>
      </w:r>
    </w:p>
    <w:p w:rsidR="00DD7A62" w:rsidRPr="00EA1597" w:rsidP="00EA1597">
      <w:pPr>
        <w:tabs>
          <w:tab w:val="left" w:pos="9360"/>
          <w:tab w:val="left" w:pos="9498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Исследовав представленные документы, мировой судья приходит к следующим выводам.</w:t>
      </w:r>
    </w:p>
    <w:p w:rsidR="00DD7A62" w:rsidRPr="00EA1597" w:rsidP="00EA1597">
      <w:pPr>
        <w:tabs>
          <w:tab w:val="left" w:pos="9360"/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EA1597" w:rsidP="00EA1597">
      <w:pPr>
        <w:tabs>
          <w:tab w:val="left" w:pos="9360"/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EA1597">
        <w:rPr>
          <w:rStyle w:val="link"/>
          <w:sz w:val="28"/>
          <w:szCs w:val="28"/>
        </w:rPr>
        <w:t>частью 3 статьи 12.27</w:t>
      </w:r>
      <w:r w:rsidRPr="00EA1597">
        <w:rPr>
          <w:sz w:val="28"/>
          <w:szCs w:val="28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EA1597" w:rsidP="00EA1597">
      <w:pPr>
        <w:tabs>
          <w:tab w:val="left" w:pos="9360"/>
          <w:tab w:val="left" w:pos="9498"/>
          <w:tab w:val="left" w:pos="9781"/>
        </w:tabs>
        <w:ind w:left="-284" w:right="140"/>
        <w:jc w:val="both"/>
        <w:rPr>
          <w:sz w:val="28"/>
          <w:szCs w:val="28"/>
        </w:rPr>
      </w:pPr>
      <w:r w:rsidRPr="00EA1597">
        <w:rPr>
          <w:sz w:val="28"/>
          <w:szCs w:val="28"/>
        </w:rPr>
        <w:t xml:space="preserve">          Согласно </w:t>
      </w:r>
      <w:r w:rsidRPr="00EA1597">
        <w:rPr>
          <w:sz w:val="28"/>
          <w:szCs w:val="28"/>
        </w:rPr>
        <w:t>протокол</w:t>
      </w:r>
      <w:r w:rsidRPr="00EA1597">
        <w:rPr>
          <w:sz w:val="28"/>
          <w:szCs w:val="28"/>
        </w:rPr>
        <w:t>а</w:t>
      </w:r>
      <w:r w:rsidRPr="00EA1597">
        <w:rPr>
          <w:sz w:val="28"/>
          <w:szCs w:val="28"/>
        </w:rPr>
        <w:t xml:space="preserve"> об отстранении от управления транспортным средством,</w:t>
      </w:r>
      <w:r w:rsidRPr="00EA1597">
        <w:rPr>
          <w:color w:val="000080"/>
          <w:sz w:val="28"/>
          <w:szCs w:val="28"/>
        </w:rPr>
        <w:t xml:space="preserve"> </w:t>
      </w:r>
      <w:r w:rsidRPr="00EA1597" w:rsidR="00F93D42">
        <w:rPr>
          <w:color w:val="000080"/>
          <w:sz w:val="28"/>
          <w:szCs w:val="28"/>
        </w:rPr>
        <w:t>л</w:t>
      </w:r>
      <w:r w:rsidRPr="00EA1597" w:rsidR="00F93D42">
        <w:rPr>
          <w:color w:val="000099"/>
          <w:sz w:val="28"/>
          <w:szCs w:val="28"/>
        </w:rPr>
        <w:t>ицо, привлекаемое к административной ответственности,</w:t>
      </w:r>
      <w:r w:rsidRPr="00EA1597">
        <w:rPr>
          <w:color w:val="0000CC"/>
          <w:sz w:val="28"/>
          <w:szCs w:val="28"/>
        </w:rPr>
        <w:t xml:space="preserve"> </w:t>
      </w:r>
      <w:r w:rsidRPr="00EA1597">
        <w:rPr>
          <w:sz w:val="28"/>
          <w:szCs w:val="28"/>
        </w:rPr>
        <w:t>был</w:t>
      </w:r>
      <w:r w:rsidRPr="00EA1597" w:rsidR="00D44C7E">
        <w:rPr>
          <w:sz w:val="28"/>
          <w:szCs w:val="28"/>
        </w:rPr>
        <w:t>о</w:t>
      </w:r>
      <w:r w:rsidRPr="00EA1597">
        <w:rPr>
          <w:sz w:val="28"/>
          <w:szCs w:val="28"/>
        </w:rPr>
        <w:t xml:space="preserve"> отстранен</w:t>
      </w:r>
      <w:r w:rsidRPr="00EA1597" w:rsidR="00D44C7E">
        <w:rPr>
          <w:sz w:val="28"/>
          <w:szCs w:val="28"/>
        </w:rPr>
        <w:t>о</w:t>
      </w:r>
      <w:r w:rsidRPr="00EA1597">
        <w:rPr>
          <w:sz w:val="28"/>
          <w:szCs w:val="28"/>
        </w:rPr>
        <w:t xml:space="preserve"> от упр</w:t>
      </w:r>
      <w:r w:rsidRPr="00EA1597">
        <w:rPr>
          <w:sz w:val="28"/>
          <w:szCs w:val="28"/>
        </w:rPr>
        <w:t>авления транспортным средством.</w:t>
      </w:r>
    </w:p>
    <w:p w:rsidR="00B17582" w:rsidRPr="00EA1597" w:rsidP="00EA1597">
      <w:pPr>
        <w:tabs>
          <w:tab w:val="left" w:pos="9360"/>
          <w:tab w:val="left" w:pos="9498"/>
          <w:tab w:val="left" w:pos="9781"/>
        </w:tabs>
        <w:ind w:left="-284" w:right="140"/>
        <w:jc w:val="both"/>
        <w:rPr>
          <w:sz w:val="28"/>
          <w:szCs w:val="28"/>
        </w:rPr>
      </w:pPr>
      <w:r w:rsidRPr="00EA1597">
        <w:rPr>
          <w:sz w:val="28"/>
          <w:szCs w:val="28"/>
        </w:rPr>
        <w:t xml:space="preserve">        В соответствии с актом</w:t>
      </w:r>
      <w:r w:rsidRPr="00EA1597">
        <w:rPr>
          <w:sz w:val="28"/>
          <w:szCs w:val="28"/>
        </w:rPr>
        <w:t xml:space="preserve"> освидетельствования на состояние алкогольного опьянения </w:t>
      </w:r>
      <w:r w:rsidRPr="00EA1597" w:rsidR="003A7D38">
        <w:rPr>
          <w:color w:val="000099"/>
          <w:sz w:val="28"/>
          <w:szCs w:val="28"/>
        </w:rPr>
        <w:t xml:space="preserve">86 </w:t>
      </w:r>
      <w:r w:rsidRPr="00EA1597" w:rsidR="00F93D42">
        <w:rPr>
          <w:color w:val="000099"/>
          <w:sz w:val="28"/>
          <w:szCs w:val="28"/>
        </w:rPr>
        <w:t>ГП</w:t>
      </w:r>
      <w:r w:rsidRPr="00EA1597" w:rsidR="009E40E2">
        <w:rPr>
          <w:color w:val="000099"/>
          <w:sz w:val="28"/>
          <w:szCs w:val="28"/>
        </w:rPr>
        <w:t xml:space="preserve"> </w:t>
      </w:r>
      <w:r w:rsidRPr="00EA1597" w:rsidR="00326FEA">
        <w:rPr>
          <w:color w:val="000099"/>
          <w:sz w:val="28"/>
          <w:szCs w:val="28"/>
        </w:rPr>
        <w:t>0</w:t>
      </w:r>
      <w:r w:rsidRPr="00EA1597" w:rsidR="00D84390">
        <w:rPr>
          <w:color w:val="000099"/>
          <w:sz w:val="28"/>
          <w:szCs w:val="28"/>
        </w:rPr>
        <w:t>81031</w:t>
      </w:r>
      <w:r w:rsidRPr="00EA1597">
        <w:rPr>
          <w:color w:val="000099"/>
          <w:sz w:val="28"/>
          <w:szCs w:val="28"/>
        </w:rPr>
        <w:t xml:space="preserve"> от </w:t>
      </w:r>
      <w:r w:rsidRPr="00EA1597" w:rsidR="00D84390">
        <w:rPr>
          <w:color w:val="000099"/>
          <w:sz w:val="28"/>
          <w:szCs w:val="28"/>
        </w:rPr>
        <w:t>28</w:t>
      </w:r>
      <w:r w:rsidRPr="00EA1597" w:rsidR="008D6198">
        <w:rPr>
          <w:color w:val="000099"/>
          <w:sz w:val="28"/>
          <w:szCs w:val="28"/>
        </w:rPr>
        <w:t>.</w:t>
      </w:r>
      <w:r w:rsidRPr="00EA1597" w:rsidR="00696890">
        <w:rPr>
          <w:color w:val="000099"/>
          <w:sz w:val="28"/>
          <w:szCs w:val="28"/>
        </w:rPr>
        <w:t>0</w:t>
      </w:r>
      <w:r w:rsidRPr="00EA1597" w:rsidR="00D84390">
        <w:rPr>
          <w:color w:val="000099"/>
          <w:sz w:val="28"/>
          <w:szCs w:val="28"/>
        </w:rPr>
        <w:t>2</w:t>
      </w:r>
      <w:r w:rsidRPr="00EA1597" w:rsidR="008D6198">
        <w:rPr>
          <w:color w:val="000099"/>
          <w:sz w:val="28"/>
          <w:szCs w:val="28"/>
        </w:rPr>
        <w:t>.20</w:t>
      </w:r>
      <w:r w:rsidRPr="00EA1597" w:rsidR="00245B62">
        <w:rPr>
          <w:color w:val="000099"/>
          <w:sz w:val="28"/>
          <w:szCs w:val="28"/>
        </w:rPr>
        <w:t>2</w:t>
      </w:r>
      <w:r w:rsidRPr="00EA1597" w:rsidR="00696890">
        <w:rPr>
          <w:color w:val="000099"/>
          <w:sz w:val="28"/>
          <w:szCs w:val="28"/>
        </w:rPr>
        <w:t>6</w:t>
      </w:r>
      <w:r w:rsidRPr="00EA1597">
        <w:rPr>
          <w:color w:val="000099"/>
          <w:sz w:val="28"/>
          <w:szCs w:val="28"/>
        </w:rPr>
        <w:t xml:space="preserve"> г.</w:t>
      </w:r>
      <w:r w:rsidRPr="00EA1597">
        <w:rPr>
          <w:color w:val="000099"/>
          <w:sz w:val="28"/>
          <w:szCs w:val="28"/>
        </w:rPr>
        <w:t xml:space="preserve"> </w:t>
      </w:r>
      <w:r w:rsidRPr="00EA1597">
        <w:rPr>
          <w:sz w:val="28"/>
          <w:szCs w:val="28"/>
        </w:rPr>
        <w:t>у</w:t>
      </w:r>
      <w:r w:rsidRPr="00EA1597">
        <w:rPr>
          <w:color w:val="0000CC"/>
          <w:sz w:val="28"/>
          <w:szCs w:val="28"/>
        </w:rPr>
        <w:t xml:space="preserve"> </w:t>
      </w:r>
      <w:r w:rsidRPr="00EA1597" w:rsidR="0063243A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EA1597">
        <w:rPr>
          <w:color w:val="0000CC"/>
          <w:sz w:val="28"/>
          <w:szCs w:val="28"/>
        </w:rPr>
        <w:t xml:space="preserve"> </w:t>
      </w:r>
      <w:r w:rsidRPr="00EA1597">
        <w:rPr>
          <w:sz w:val="28"/>
          <w:szCs w:val="28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EA1597">
        <w:rPr>
          <w:sz w:val="28"/>
          <w:szCs w:val="28"/>
        </w:rPr>
        <w:t>.</w:t>
      </w:r>
    </w:p>
    <w:p w:rsidR="00B17582" w:rsidRPr="00EA1597" w:rsidP="00EA1597">
      <w:pPr>
        <w:tabs>
          <w:tab w:val="left" w:pos="9360"/>
          <w:tab w:val="left" w:pos="9498"/>
          <w:tab w:val="left" w:pos="9781"/>
        </w:tabs>
        <w:ind w:left="-284" w:right="140"/>
        <w:jc w:val="both"/>
        <w:rPr>
          <w:color w:val="000080"/>
          <w:sz w:val="28"/>
          <w:szCs w:val="28"/>
        </w:rPr>
      </w:pPr>
      <w:r w:rsidRPr="00EA1597">
        <w:rPr>
          <w:sz w:val="28"/>
          <w:szCs w:val="28"/>
        </w:rPr>
        <w:t xml:space="preserve">      Согласно </w:t>
      </w:r>
      <w:r w:rsidRPr="00EA1597">
        <w:rPr>
          <w:sz w:val="28"/>
          <w:szCs w:val="28"/>
        </w:rPr>
        <w:t>результат</w:t>
      </w:r>
      <w:r w:rsidRPr="00EA1597" w:rsidR="00AB5A05">
        <w:rPr>
          <w:sz w:val="28"/>
          <w:szCs w:val="28"/>
        </w:rPr>
        <w:t>а</w:t>
      </w:r>
      <w:r w:rsidRPr="00EA1597">
        <w:rPr>
          <w:sz w:val="28"/>
          <w:szCs w:val="28"/>
        </w:rPr>
        <w:t xml:space="preserve"> освидетельствования на бумажном носителе, в выдыхаемом воздухе у</w:t>
      </w:r>
      <w:r w:rsidRPr="00EA1597">
        <w:rPr>
          <w:color w:val="000099"/>
          <w:sz w:val="28"/>
          <w:szCs w:val="28"/>
        </w:rPr>
        <w:t xml:space="preserve"> </w:t>
      </w:r>
      <w:r w:rsidRPr="00EA1597" w:rsidR="0063243A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EA1597">
        <w:rPr>
          <w:color w:val="0000CC"/>
          <w:sz w:val="28"/>
          <w:szCs w:val="28"/>
        </w:rPr>
        <w:t xml:space="preserve"> </w:t>
      </w:r>
      <w:r w:rsidRPr="00EA1597">
        <w:rPr>
          <w:sz w:val="28"/>
          <w:szCs w:val="28"/>
        </w:rPr>
        <w:t>установлено наличие этилового спирта в количеств</w:t>
      </w:r>
      <w:r w:rsidRPr="00EA1597">
        <w:rPr>
          <w:color w:val="000099"/>
          <w:sz w:val="28"/>
          <w:szCs w:val="28"/>
        </w:rPr>
        <w:t xml:space="preserve">е </w:t>
      </w:r>
      <w:r w:rsidRPr="00EA1597" w:rsidR="00484010">
        <w:rPr>
          <w:color w:val="000099"/>
          <w:sz w:val="28"/>
          <w:szCs w:val="28"/>
        </w:rPr>
        <w:t>0</w:t>
      </w:r>
      <w:r w:rsidRPr="00EA1597" w:rsidR="00336270">
        <w:rPr>
          <w:color w:val="000099"/>
          <w:sz w:val="28"/>
          <w:szCs w:val="28"/>
        </w:rPr>
        <w:t>.</w:t>
      </w:r>
      <w:r w:rsidRPr="00EA1597" w:rsidR="00D84390">
        <w:rPr>
          <w:color w:val="000099"/>
          <w:sz w:val="28"/>
          <w:szCs w:val="28"/>
        </w:rPr>
        <w:t>268</w:t>
      </w:r>
      <w:r w:rsidRPr="00EA1597">
        <w:rPr>
          <w:color w:val="000099"/>
          <w:sz w:val="28"/>
          <w:szCs w:val="28"/>
        </w:rPr>
        <w:t xml:space="preserve"> мг/л</w:t>
      </w:r>
      <w:r w:rsidRPr="00EA1597" w:rsidR="002234DF">
        <w:rPr>
          <w:color w:val="000080"/>
          <w:sz w:val="28"/>
          <w:szCs w:val="28"/>
        </w:rPr>
        <w:t>.</w:t>
      </w:r>
    </w:p>
    <w:p w:rsidR="00A913F1" w:rsidRPr="00EA1597" w:rsidP="00EA1597">
      <w:pPr>
        <w:tabs>
          <w:tab w:val="left" w:pos="9498"/>
        </w:tabs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color w:val="000099"/>
          <w:sz w:val="28"/>
          <w:szCs w:val="28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EA1597" w:rsidP="00EA1597">
      <w:pPr>
        <w:tabs>
          <w:tab w:val="left" w:pos="9498"/>
        </w:tabs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color w:val="000099"/>
          <w:sz w:val="28"/>
          <w:szCs w:val="28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EA1597" w:rsidP="00EA1597">
      <w:pPr>
        <w:tabs>
          <w:tab w:val="left" w:pos="9498"/>
        </w:tabs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color w:val="000099"/>
          <w:sz w:val="28"/>
          <w:szCs w:val="28"/>
        </w:rPr>
        <w:t>В материалах дела имеется видеозапись, в которой зафиксированы</w:t>
      </w:r>
      <w:r w:rsidRPr="00EA1597" w:rsidR="00D13A61">
        <w:rPr>
          <w:color w:val="000099"/>
          <w:sz w:val="28"/>
          <w:szCs w:val="28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EA1597">
        <w:rPr>
          <w:color w:val="000099"/>
          <w:sz w:val="28"/>
          <w:szCs w:val="28"/>
        </w:rPr>
        <w:t xml:space="preserve"> </w:t>
      </w:r>
      <w:r w:rsidRPr="00EA1597" w:rsidR="00D13A61">
        <w:rPr>
          <w:color w:val="000099"/>
          <w:sz w:val="28"/>
          <w:szCs w:val="28"/>
        </w:rPr>
        <w:t xml:space="preserve">а также </w:t>
      </w:r>
      <w:r w:rsidRPr="00EA1597">
        <w:rPr>
          <w:color w:val="000099"/>
          <w:sz w:val="28"/>
          <w:szCs w:val="28"/>
        </w:rPr>
        <w:t xml:space="preserve">процессуальные действия. </w:t>
      </w:r>
    </w:p>
    <w:p w:rsidR="00A913F1" w:rsidRPr="00EA1597" w:rsidP="00EA1597">
      <w:pPr>
        <w:tabs>
          <w:tab w:val="left" w:pos="9498"/>
        </w:tabs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color w:val="000099"/>
          <w:sz w:val="28"/>
          <w:szCs w:val="28"/>
        </w:rPr>
        <w:t>Также суду представлен рапорт сотрудника полиции,</w:t>
      </w:r>
      <w:r w:rsidRPr="00EA1597" w:rsidR="00A34684">
        <w:rPr>
          <w:color w:val="000099"/>
          <w:sz w:val="28"/>
          <w:szCs w:val="28"/>
        </w:rPr>
        <w:t xml:space="preserve"> </w:t>
      </w:r>
      <w:r w:rsidRPr="00EA1597">
        <w:rPr>
          <w:color w:val="000099"/>
          <w:sz w:val="28"/>
          <w:szCs w:val="28"/>
        </w:rPr>
        <w:t>в котор</w:t>
      </w:r>
      <w:r w:rsidRPr="00EA1597" w:rsidR="00342879">
        <w:rPr>
          <w:color w:val="000099"/>
          <w:sz w:val="28"/>
          <w:szCs w:val="28"/>
        </w:rPr>
        <w:t>ом</w:t>
      </w:r>
      <w:r w:rsidRPr="00EA1597">
        <w:rPr>
          <w:color w:val="000099"/>
          <w:sz w:val="28"/>
          <w:szCs w:val="28"/>
        </w:rPr>
        <w:t xml:space="preserve"> изложены обстоятельства административного правонарушения. </w:t>
      </w:r>
    </w:p>
    <w:p w:rsidR="00B17582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 xml:space="preserve">Представленные суду </w:t>
      </w:r>
      <w:r w:rsidRPr="00EA1597">
        <w:rPr>
          <w:sz w:val="28"/>
          <w:szCs w:val="28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color w:val="0000CC"/>
          <w:sz w:val="28"/>
          <w:szCs w:val="28"/>
        </w:rPr>
      </w:pPr>
      <w:r w:rsidRPr="00EA1597">
        <w:rPr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EC69D7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Доводы Семеновой Л.С. о том, что акт освидетельствования является недопустимым доказательством</w:t>
      </w:r>
      <w:r w:rsidR="00B613AB">
        <w:rPr>
          <w:sz w:val="28"/>
          <w:szCs w:val="28"/>
        </w:rPr>
        <w:t>,</w:t>
      </w:r>
      <w:r w:rsidRPr="00EA1597">
        <w:rPr>
          <w:sz w:val="28"/>
          <w:szCs w:val="28"/>
        </w:rPr>
        <w:t xml:space="preserve"> являются несостоятельными. Так, должностным лицом обоснованно установлено, что у Семеновой имеется признак опьянения «запах алкоголя изо рта», так как сама же Семенова Л.С. в судебном заседании не опровергает того, что алкоголь в ее организме имел место быть, в том числе из-за лекарственных средств, при этом, сам результат освидетельствования о наличии алкоголя в выдыхаемом воздухе свидетельствует об объективности установления сотрудником такого признака.</w:t>
      </w:r>
      <w:r w:rsidRPr="00EA1597" w:rsidR="008B6803">
        <w:rPr>
          <w:sz w:val="28"/>
          <w:szCs w:val="28"/>
        </w:rPr>
        <w:t xml:space="preserve"> Также, в соответствии с п.7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</w:t>
      </w:r>
      <w:r w:rsidRPr="00EA1597" w:rsidR="00C60646">
        <w:rPr>
          <w:sz w:val="28"/>
          <w:szCs w:val="28"/>
        </w:rPr>
        <w:t>водителю вручается акт освидетельствования на состояние алкогольного опьянения, а не бумажный результат алкотестера, копия акта водителю вручена была.</w:t>
      </w:r>
    </w:p>
    <w:p w:rsidR="00AB5A05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color w:val="0000CC"/>
          <w:sz w:val="28"/>
          <w:szCs w:val="28"/>
        </w:rPr>
      </w:pPr>
      <w:r w:rsidRPr="00EA1597">
        <w:rPr>
          <w:sz w:val="28"/>
          <w:szCs w:val="28"/>
        </w:rPr>
        <w:t xml:space="preserve">Доводы Семеновой Л.С. о том, что ей не разъяснялись ее права, суд также находит несостоятельными, так как они опровергаются представленной видеозаписью, согласно которой, должностным лицом права Семеновой Л.С. были разъяснены. </w:t>
      </w:r>
      <w:r w:rsidRPr="00EA1597" w:rsidR="008B6803">
        <w:rPr>
          <w:sz w:val="28"/>
          <w:szCs w:val="28"/>
        </w:rPr>
        <w:t xml:space="preserve"> </w:t>
      </w:r>
    </w:p>
    <w:p w:rsidR="00B17582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color w:val="0000CC"/>
          <w:sz w:val="28"/>
          <w:szCs w:val="28"/>
        </w:rPr>
      </w:pPr>
      <w:r w:rsidRPr="00EA1597">
        <w:rPr>
          <w:sz w:val="28"/>
          <w:szCs w:val="28"/>
        </w:rPr>
        <w:t>Таким образом, суд находит виновность</w:t>
      </w:r>
      <w:r w:rsidRPr="00EA1597">
        <w:rPr>
          <w:color w:val="000099"/>
          <w:sz w:val="28"/>
          <w:szCs w:val="28"/>
        </w:rPr>
        <w:t xml:space="preserve"> </w:t>
      </w:r>
      <w:r w:rsidRPr="00EA1597" w:rsidR="00D84390">
        <w:rPr>
          <w:color w:val="000099"/>
          <w:sz w:val="28"/>
          <w:szCs w:val="28"/>
        </w:rPr>
        <w:t>Семёновой Ларисы Сергеевны</w:t>
      </w:r>
      <w:r w:rsidRPr="00EA1597" w:rsidR="00D84390">
        <w:rPr>
          <w:sz w:val="28"/>
          <w:szCs w:val="28"/>
        </w:rPr>
        <w:t xml:space="preserve"> </w:t>
      </w:r>
      <w:r w:rsidRPr="00EA1597">
        <w:rPr>
          <w:sz w:val="28"/>
          <w:szCs w:val="28"/>
        </w:rPr>
        <w:t>полностью доказанной, а е</w:t>
      </w:r>
      <w:r w:rsidR="00B613AB">
        <w:rPr>
          <w:sz w:val="28"/>
          <w:szCs w:val="28"/>
        </w:rPr>
        <w:t>е</w:t>
      </w:r>
      <w:r w:rsidRPr="00EA1597">
        <w:rPr>
          <w:sz w:val="28"/>
          <w:szCs w:val="28"/>
        </w:rPr>
        <w:t xml:space="preserve"> действия квалифицирует по ч. 1 ст. 12.8 КоАП РФ – </w:t>
      </w:r>
      <w:r w:rsidRPr="00EA1597" w:rsidR="003478B3">
        <w:rPr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EA1597">
        <w:rPr>
          <w:sz w:val="28"/>
          <w:szCs w:val="28"/>
        </w:rPr>
        <w:t>.</w:t>
      </w:r>
    </w:p>
    <w:p w:rsidR="00B17582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Обстоятельств, исключающих производство по делу, не имеется.</w:t>
      </w:r>
    </w:p>
    <w:p w:rsidR="00B17582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color w:val="000099"/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EA1597" w:rsidP="00EA1597">
      <w:pPr>
        <w:tabs>
          <w:tab w:val="left" w:pos="9498"/>
          <w:tab w:val="left" w:pos="9781"/>
        </w:tabs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44C7E" w:rsidRPr="00EA1597" w:rsidP="00EA1597">
      <w:pPr>
        <w:tabs>
          <w:tab w:val="left" w:pos="9498"/>
        </w:tabs>
        <w:suppressAutoHyphens/>
        <w:ind w:left="-284" w:right="140" w:firstLine="567"/>
        <w:jc w:val="both"/>
        <w:rPr>
          <w:color w:val="000099"/>
          <w:sz w:val="28"/>
          <w:szCs w:val="28"/>
        </w:rPr>
      </w:pPr>
      <w:r w:rsidRPr="00EA1597">
        <w:rPr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EA1597">
        <w:rPr>
          <w:color w:val="000099"/>
          <w:sz w:val="28"/>
          <w:szCs w:val="28"/>
        </w:rPr>
        <w:t>, наличие отягчающего обстоятельства</w:t>
      </w:r>
      <w:r w:rsidRPr="00EA1597">
        <w:rPr>
          <w:color w:val="000099"/>
          <w:sz w:val="28"/>
          <w:szCs w:val="28"/>
        </w:rPr>
        <w:t>.</w:t>
      </w:r>
    </w:p>
    <w:p w:rsidR="00B17582" w:rsidP="00EA1597">
      <w:pPr>
        <w:tabs>
          <w:tab w:val="left" w:pos="9360"/>
          <w:tab w:val="left" w:pos="9498"/>
          <w:tab w:val="left" w:pos="9781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EA1597" w:rsidR="002234DF">
        <w:rPr>
          <w:sz w:val="28"/>
          <w:szCs w:val="28"/>
        </w:rPr>
        <w:t>суд</w:t>
      </w:r>
    </w:p>
    <w:p w:rsidR="00B613AB" w:rsidRPr="00EA1597" w:rsidP="00EA1597">
      <w:pPr>
        <w:tabs>
          <w:tab w:val="left" w:pos="9360"/>
          <w:tab w:val="left" w:pos="9498"/>
          <w:tab w:val="left" w:pos="9781"/>
        </w:tabs>
        <w:ind w:left="-284" w:right="140" w:firstLine="567"/>
        <w:jc w:val="both"/>
        <w:rPr>
          <w:color w:val="0000CC"/>
          <w:sz w:val="28"/>
          <w:szCs w:val="28"/>
        </w:rPr>
      </w:pPr>
    </w:p>
    <w:p w:rsidR="00843C83" w:rsidRPr="00EA1597" w:rsidP="00EA1597">
      <w:pPr>
        <w:tabs>
          <w:tab w:val="left" w:pos="9360"/>
          <w:tab w:val="left" w:pos="9498"/>
        </w:tabs>
        <w:ind w:left="-284" w:right="140" w:firstLine="567"/>
        <w:jc w:val="center"/>
        <w:rPr>
          <w:b/>
          <w:bCs/>
          <w:sz w:val="28"/>
          <w:szCs w:val="28"/>
        </w:rPr>
      </w:pPr>
      <w:r w:rsidRPr="00EA1597">
        <w:rPr>
          <w:sz w:val="28"/>
          <w:szCs w:val="28"/>
        </w:rPr>
        <w:t>ПОСТАНОВИЛ:</w:t>
      </w:r>
    </w:p>
    <w:p w:rsidR="00B17582" w:rsidRPr="00EA1597" w:rsidP="00EA1597">
      <w:pPr>
        <w:tabs>
          <w:tab w:val="left" w:pos="9360"/>
          <w:tab w:val="left" w:pos="9498"/>
        </w:tabs>
        <w:ind w:left="-284" w:right="140" w:firstLine="567"/>
        <w:jc w:val="both"/>
        <w:rPr>
          <w:color w:val="000080"/>
          <w:sz w:val="28"/>
          <w:szCs w:val="28"/>
        </w:rPr>
      </w:pPr>
      <w:r w:rsidRPr="00EA1597">
        <w:rPr>
          <w:color w:val="000099"/>
          <w:sz w:val="28"/>
          <w:szCs w:val="28"/>
        </w:rPr>
        <w:t>Семёнову Ларису Сергеевну</w:t>
      </w:r>
      <w:r w:rsidRPr="00EA1597">
        <w:rPr>
          <w:sz w:val="28"/>
          <w:szCs w:val="28"/>
        </w:rPr>
        <w:t xml:space="preserve"> </w:t>
      </w:r>
      <w:r w:rsidRPr="00EA1597">
        <w:rPr>
          <w:sz w:val="28"/>
          <w:szCs w:val="28"/>
        </w:rPr>
        <w:t>признать</w:t>
      </w:r>
      <w:r w:rsidRPr="00EA1597">
        <w:rPr>
          <w:color w:val="000080"/>
          <w:sz w:val="28"/>
          <w:szCs w:val="28"/>
        </w:rPr>
        <w:t xml:space="preserve"> </w:t>
      </w:r>
      <w:r w:rsidRPr="00EA1597">
        <w:rPr>
          <w:sz w:val="28"/>
          <w:szCs w:val="28"/>
        </w:rPr>
        <w:t>виновн</w:t>
      </w:r>
      <w:r w:rsidR="00B613AB">
        <w:rPr>
          <w:sz w:val="28"/>
          <w:szCs w:val="28"/>
        </w:rPr>
        <w:t>ой</w:t>
      </w:r>
      <w:r w:rsidRPr="00EA1597">
        <w:rPr>
          <w:sz w:val="28"/>
          <w:szCs w:val="28"/>
        </w:rPr>
        <w:t xml:space="preserve"> в совершении административного правонарушения, предусмотренного ч. 1 ст. 12.8 КоАП РФ</w:t>
      </w:r>
      <w:r w:rsidRPr="00EA1597" w:rsidR="00843C83">
        <w:rPr>
          <w:sz w:val="28"/>
          <w:szCs w:val="28"/>
        </w:rPr>
        <w:t>,</w:t>
      </w:r>
      <w:r w:rsidRPr="00EA1597">
        <w:rPr>
          <w:sz w:val="28"/>
          <w:szCs w:val="28"/>
        </w:rPr>
        <w:t xml:space="preserve"> и подвергнуть административному наказанию в виде административного штрафа в размере </w:t>
      </w:r>
      <w:r w:rsidRPr="00EA1597" w:rsidR="00663A62">
        <w:rPr>
          <w:sz w:val="28"/>
          <w:szCs w:val="28"/>
        </w:rPr>
        <w:t xml:space="preserve">сорока пяти </w:t>
      </w:r>
      <w:r w:rsidRPr="00EA1597">
        <w:rPr>
          <w:sz w:val="28"/>
          <w:szCs w:val="28"/>
        </w:rPr>
        <w:t>тысяч рублей с лишением права управления транспортными средствами</w:t>
      </w:r>
      <w:r w:rsidRPr="00EA1597">
        <w:rPr>
          <w:color w:val="000080"/>
          <w:sz w:val="28"/>
          <w:szCs w:val="28"/>
        </w:rPr>
        <w:t xml:space="preserve"> </w:t>
      </w:r>
      <w:r w:rsidRPr="00EA1597">
        <w:rPr>
          <w:sz w:val="28"/>
          <w:szCs w:val="28"/>
        </w:rPr>
        <w:t>на срок</w:t>
      </w:r>
      <w:r w:rsidRPr="00EA1597">
        <w:rPr>
          <w:color w:val="000080"/>
          <w:sz w:val="28"/>
          <w:szCs w:val="28"/>
        </w:rPr>
        <w:t xml:space="preserve"> один год шесть месяцев. </w:t>
      </w:r>
    </w:p>
    <w:p w:rsidR="00516A24" w:rsidRPr="00EA1597" w:rsidP="00EA1597">
      <w:pPr>
        <w:tabs>
          <w:tab w:val="left" w:pos="9360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EA1597" w:rsidR="00F64DD1">
        <w:rPr>
          <w:sz w:val="28"/>
          <w:szCs w:val="28"/>
        </w:rPr>
        <w:t xml:space="preserve">ОКЦ № 8 УГУ Банка России </w:t>
      </w:r>
      <w:r w:rsidRPr="00EA1597">
        <w:rPr>
          <w:sz w:val="28"/>
          <w:szCs w:val="28"/>
        </w:rPr>
        <w:t>г. Ханты-Мансийска; БИК 007 162 163; ОКТМО 71876000; ИНН 860 101 0390; КПП 860 101 001; КБК 188116011230100</w:t>
      </w:r>
      <w:r w:rsidRPr="00EA1597" w:rsidR="00342879">
        <w:rPr>
          <w:sz w:val="28"/>
          <w:szCs w:val="28"/>
        </w:rPr>
        <w:t>0</w:t>
      </w:r>
      <w:r w:rsidRPr="00EA1597">
        <w:rPr>
          <w:sz w:val="28"/>
          <w:szCs w:val="28"/>
        </w:rPr>
        <w:t xml:space="preserve">1140; Получатель: УФК по ХМАО-Югре (УМВД России по ХМАО-Югре); </w:t>
      </w:r>
      <w:r w:rsidRPr="00EA1597">
        <w:rPr>
          <w:color w:val="C00000"/>
          <w:sz w:val="28"/>
          <w:szCs w:val="28"/>
        </w:rPr>
        <w:t xml:space="preserve">УИН 188 104 862 </w:t>
      </w:r>
      <w:r w:rsidRPr="00EA1597" w:rsidR="00484010">
        <w:rPr>
          <w:color w:val="C00000"/>
          <w:sz w:val="28"/>
          <w:szCs w:val="28"/>
        </w:rPr>
        <w:t>6</w:t>
      </w:r>
      <w:r w:rsidRPr="00EA1597">
        <w:rPr>
          <w:color w:val="C00000"/>
          <w:sz w:val="28"/>
          <w:szCs w:val="28"/>
        </w:rPr>
        <w:t xml:space="preserve">03 200 </w:t>
      </w:r>
      <w:r w:rsidRPr="00EA1597" w:rsidR="00484010">
        <w:rPr>
          <w:color w:val="C00000"/>
          <w:sz w:val="28"/>
          <w:szCs w:val="28"/>
        </w:rPr>
        <w:t>0</w:t>
      </w:r>
      <w:r w:rsidRPr="00EA1597" w:rsidR="00E85816">
        <w:rPr>
          <w:color w:val="C00000"/>
          <w:sz w:val="28"/>
          <w:szCs w:val="28"/>
        </w:rPr>
        <w:t>4</w:t>
      </w:r>
      <w:r w:rsidRPr="00EA1597" w:rsidR="00D84390">
        <w:rPr>
          <w:color w:val="C00000"/>
          <w:sz w:val="28"/>
          <w:szCs w:val="28"/>
        </w:rPr>
        <w:t>404</w:t>
      </w:r>
      <w:r w:rsidRPr="00EA1597">
        <w:rPr>
          <w:color w:val="C00000"/>
          <w:sz w:val="28"/>
          <w:szCs w:val="28"/>
        </w:rPr>
        <w:t>,</w:t>
      </w:r>
      <w:r w:rsidRPr="00EA1597">
        <w:rPr>
          <w:sz w:val="28"/>
          <w:szCs w:val="28"/>
        </w:rPr>
        <w:t xml:space="preserve"> а в случае невозможности </w:t>
      </w:r>
      <w:r w:rsidRPr="00EA1597">
        <w:rPr>
          <w:sz w:val="28"/>
          <w:szCs w:val="28"/>
        </w:rPr>
        <w:t>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EA1597" w:rsidP="00EA1597">
      <w:pPr>
        <w:tabs>
          <w:tab w:val="left" w:pos="9360"/>
        </w:tabs>
        <w:ind w:left="-284" w:right="140" w:firstLine="567"/>
        <w:jc w:val="both"/>
        <w:rPr>
          <w:color w:val="000080"/>
          <w:sz w:val="28"/>
          <w:szCs w:val="28"/>
        </w:rPr>
      </w:pPr>
      <w:r w:rsidRPr="00EA1597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EA1597" w:rsidP="00EA1597">
      <w:pPr>
        <w:tabs>
          <w:tab w:val="left" w:pos="9360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Разъяснить</w:t>
      </w:r>
      <w:r w:rsidRPr="00EA1597">
        <w:rPr>
          <w:color w:val="0000CC"/>
          <w:sz w:val="28"/>
          <w:szCs w:val="28"/>
        </w:rPr>
        <w:t>,</w:t>
      </w:r>
      <w:r w:rsidRPr="00EA1597">
        <w:rPr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EA1597">
        <w:rPr>
          <w:sz w:val="28"/>
          <w:szCs w:val="28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EA1597">
        <w:rPr>
          <w:sz w:val="28"/>
          <w:szCs w:val="28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EA1597" w:rsidP="00EA1597">
      <w:pPr>
        <w:tabs>
          <w:tab w:val="left" w:pos="9360"/>
        </w:tabs>
        <w:ind w:left="-284" w:right="140" w:firstLine="567"/>
        <w:jc w:val="both"/>
        <w:rPr>
          <w:sz w:val="28"/>
          <w:szCs w:val="28"/>
        </w:rPr>
      </w:pPr>
      <w:r w:rsidRPr="00EA1597">
        <w:rPr>
          <w:sz w:val="28"/>
          <w:szCs w:val="28"/>
        </w:rPr>
        <w:t>Квитанцию об уплате штрафа необходимо предоставить в кб. 10</w:t>
      </w:r>
      <w:r w:rsidRPr="00EA1597" w:rsidR="00A913F1">
        <w:rPr>
          <w:sz w:val="28"/>
          <w:szCs w:val="28"/>
        </w:rPr>
        <w:t>1</w:t>
      </w:r>
      <w:r w:rsidRPr="00EA1597">
        <w:rPr>
          <w:sz w:val="28"/>
          <w:szCs w:val="28"/>
        </w:rPr>
        <w:t xml:space="preserve"> по ул. Гагарина д. 9 г. Сургута </w:t>
      </w:r>
      <w:r w:rsidRPr="00EA1597" w:rsidR="00C535E4">
        <w:rPr>
          <w:sz w:val="28"/>
          <w:szCs w:val="28"/>
        </w:rPr>
        <w:t xml:space="preserve">либо направить на электронный адрес: Surgut14@mirsud86.ru </w:t>
      </w:r>
      <w:r w:rsidRPr="00EA1597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EA1597" w:rsidP="00EA1597">
      <w:pPr>
        <w:tabs>
          <w:tab w:val="left" w:pos="9360"/>
        </w:tabs>
        <w:ind w:left="-284" w:right="140" w:firstLine="567"/>
        <w:jc w:val="both"/>
        <w:rPr>
          <w:color w:val="000080"/>
          <w:sz w:val="28"/>
          <w:szCs w:val="28"/>
        </w:rPr>
      </w:pPr>
      <w:r w:rsidRPr="00EA1597">
        <w:rPr>
          <w:sz w:val="28"/>
          <w:szCs w:val="28"/>
        </w:rPr>
        <w:t>Постановление может быть обжаловано в Сургутский городской суд</w:t>
      </w:r>
      <w:r w:rsidRPr="00EA1597" w:rsidR="00A913F1">
        <w:rPr>
          <w:sz w:val="28"/>
          <w:szCs w:val="28"/>
        </w:rPr>
        <w:t xml:space="preserve"> Ханты-Мансийского автономного округа-Югры</w:t>
      </w:r>
      <w:r w:rsidRPr="00EA1597">
        <w:rPr>
          <w:sz w:val="28"/>
          <w:szCs w:val="28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Pr="00EA1597" w:rsidR="00EE7170">
        <w:rPr>
          <w:sz w:val="28"/>
          <w:szCs w:val="28"/>
        </w:rPr>
        <w:t>дней</w:t>
      </w:r>
      <w:r w:rsidRPr="00EA1597">
        <w:rPr>
          <w:sz w:val="28"/>
          <w:szCs w:val="28"/>
        </w:rPr>
        <w:t xml:space="preserve"> со дня получения копии постановления.</w:t>
      </w:r>
    </w:p>
    <w:p w:rsidR="00B17582" w:rsidRPr="00EA1597" w:rsidP="00EA1597">
      <w:pPr>
        <w:tabs>
          <w:tab w:val="left" w:pos="9360"/>
        </w:tabs>
        <w:ind w:left="-284" w:right="140"/>
        <w:jc w:val="both"/>
        <w:rPr>
          <w:sz w:val="28"/>
          <w:szCs w:val="28"/>
        </w:rPr>
      </w:pPr>
      <w:r w:rsidRPr="00EA1597">
        <w:rPr>
          <w:sz w:val="28"/>
          <w:szCs w:val="28"/>
        </w:rPr>
        <w:t xml:space="preserve"> </w:t>
      </w:r>
    </w:p>
    <w:p w:rsidR="00F144D3" w:rsidRPr="00D44C7E" w:rsidP="00EA1597">
      <w:pPr>
        <w:tabs>
          <w:tab w:val="left" w:pos="9360"/>
        </w:tabs>
        <w:ind w:left="-284" w:right="140"/>
        <w:jc w:val="both"/>
        <w:rPr>
          <w:sz w:val="27"/>
          <w:szCs w:val="27"/>
        </w:rPr>
      </w:pPr>
      <w:r w:rsidRPr="00EA1597">
        <w:rPr>
          <w:sz w:val="28"/>
          <w:szCs w:val="28"/>
        </w:rPr>
        <w:t xml:space="preserve">Мировой судья                                                   </w:t>
      </w:r>
      <w:r w:rsidRPr="00EA1597">
        <w:rPr>
          <w:sz w:val="28"/>
          <w:szCs w:val="28"/>
        </w:rPr>
        <w:t xml:space="preserve">                    </w:t>
      </w:r>
      <w:r w:rsidRPr="00EA1597" w:rsidR="00C21568">
        <w:rPr>
          <w:sz w:val="28"/>
          <w:szCs w:val="28"/>
        </w:rPr>
        <w:t xml:space="preserve">               </w:t>
      </w:r>
      <w:r w:rsidRPr="00EA1597">
        <w:rPr>
          <w:sz w:val="28"/>
          <w:szCs w:val="28"/>
        </w:rPr>
        <w:t xml:space="preserve">        </w:t>
      </w:r>
      <w:r w:rsidRPr="00EA1597">
        <w:rPr>
          <w:sz w:val="28"/>
          <w:szCs w:val="28"/>
        </w:rPr>
        <w:t>В.П.Долгов</w:t>
      </w:r>
    </w:p>
    <w:p w:rsidR="00EA1597" w:rsidP="00EA1597">
      <w:pPr>
        <w:ind w:left="-284" w:right="140"/>
        <w:jc w:val="both"/>
        <w:rPr>
          <w:rFonts w:ascii="Times New Roman CYR" w:hAnsi="Times New Roman CYR" w:cs="Times New Roman CYR"/>
        </w:rPr>
      </w:pPr>
    </w:p>
    <w:p w:rsidR="00C21568" w:rsidP="00EA1597">
      <w:pPr>
        <w:ind w:left="-284" w:right="140"/>
        <w:jc w:val="both"/>
        <w:rPr>
          <w:rFonts w:ascii="Times New Roman CYR" w:hAnsi="Times New Roman CYR" w:cs="Times New Roman CYR"/>
        </w:rPr>
      </w:pPr>
    </w:p>
    <w:p w:rsidR="00B62D96" w:rsidRPr="00C06C23" w:rsidP="00EA1597">
      <w:pPr>
        <w:ind w:left="-284" w:right="140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B62D96">
      <w:rPr>
        <w:noProof/>
      </w:rPr>
      <w:t>4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77BE3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0772F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B6803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0B83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5A05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3AB"/>
    <w:rsid w:val="00B61FBD"/>
    <w:rsid w:val="00B62D96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06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4390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1597"/>
    <w:rsid w:val="00EA6192"/>
    <w:rsid w:val="00EA74EB"/>
    <w:rsid w:val="00EB3FF9"/>
    <w:rsid w:val="00EB7254"/>
    <w:rsid w:val="00EB7416"/>
    <w:rsid w:val="00EC27A6"/>
    <w:rsid w:val="00EC69D7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80C5A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